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7F" w:rsidRDefault="00FA2C7F" w:rsidP="00FA2C7F">
      <w:pPr>
        <w:pStyle w:val="a3"/>
        <w:jc w:val="center"/>
        <w:rPr>
          <w:rFonts w:ascii="Times New Roman" w:hAnsi="Times New Roman" w:cs="Times New Roman"/>
          <w:b/>
          <w:sz w:val="24"/>
          <w:szCs w:val="24"/>
        </w:rPr>
      </w:pPr>
      <w:r>
        <w:rPr>
          <w:rFonts w:ascii="Times New Roman" w:hAnsi="Times New Roman" w:cs="Times New Roman"/>
          <w:b/>
          <w:sz w:val="24"/>
          <w:szCs w:val="24"/>
        </w:rPr>
        <w:t>Аннотация к рабочим программа по Географии 5-6 класс</w:t>
      </w:r>
    </w:p>
    <w:p w:rsidR="00FA2C7F" w:rsidRDefault="00FA2C7F" w:rsidP="00FA2C7F">
      <w:pPr>
        <w:spacing w:after="0" w:line="234" w:lineRule="auto"/>
        <w:ind w:left="180" w:firstLine="348"/>
        <w:rPr>
          <w:rFonts w:ascii="Times New Roman" w:hAnsi="Times New Roman"/>
          <w:b/>
          <w:bCs/>
          <w:sz w:val="24"/>
          <w:szCs w:val="24"/>
        </w:rPr>
      </w:pPr>
    </w:p>
    <w:p w:rsidR="00FA2C7F" w:rsidRPr="00827968" w:rsidRDefault="00FA2C7F" w:rsidP="00FA2C7F">
      <w:pPr>
        <w:spacing w:after="0" w:line="234" w:lineRule="auto"/>
        <w:ind w:left="180" w:firstLine="348"/>
        <w:rPr>
          <w:rFonts w:ascii="Times New Roman" w:eastAsiaTheme="minorEastAsia" w:hAnsi="Times New Roman"/>
          <w:sz w:val="24"/>
          <w:szCs w:val="24"/>
        </w:rPr>
      </w:pPr>
      <w:r>
        <w:rPr>
          <w:rFonts w:ascii="Times New Roman" w:hAnsi="Times New Roman"/>
          <w:sz w:val="24"/>
          <w:szCs w:val="24"/>
        </w:rPr>
        <w:t xml:space="preserve">Данная </w:t>
      </w:r>
      <w:r w:rsidRPr="00827968">
        <w:rPr>
          <w:rFonts w:ascii="Times New Roman" w:hAnsi="Times New Roman"/>
          <w:sz w:val="24"/>
          <w:szCs w:val="24"/>
        </w:rPr>
        <w:t>рабочая программа реализуется в учебнике по географии для 5-6 класса линии «Полярная звезда» под редакцией А.И. Алексеева.</w:t>
      </w:r>
    </w:p>
    <w:p w:rsidR="00FA2C7F" w:rsidRPr="00827968" w:rsidRDefault="00FA2C7F" w:rsidP="00FA2C7F">
      <w:pPr>
        <w:spacing w:after="0" w:line="2" w:lineRule="exact"/>
        <w:rPr>
          <w:rFonts w:ascii="Times New Roman" w:eastAsiaTheme="minorEastAsia" w:hAnsi="Times New Roman"/>
          <w:sz w:val="24"/>
          <w:szCs w:val="24"/>
        </w:rPr>
      </w:pPr>
    </w:p>
    <w:p w:rsidR="00FA2C7F" w:rsidRPr="00827968" w:rsidRDefault="00FA2C7F" w:rsidP="00FA2C7F">
      <w:pPr>
        <w:spacing w:after="0" w:line="240" w:lineRule="auto"/>
        <w:ind w:left="520"/>
        <w:rPr>
          <w:rFonts w:ascii="Times New Roman" w:hAnsi="Times New Roman"/>
          <w:sz w:val="24"/>
          <w:szCs w:val="24"/>
        </w:rPr>
      </w:pPr>
      <w:r w:rsidRPr="00827968">
        <w:rPr>
          <w:rFonts w:ascii="Times New Roman" w:hAnsi="Times New Roman"/>
          <w:sz w:val="24"/>
          <w:szCs w:val="24"/>
        </w:rPr>
        <w:t>Рабочая программа составлена на основе:</w:t>
      </w:r>
    </w:p>
    <w:p w:rsidR="00FA2C7F" w:rsidRPr="00827968" w:rsidRDefault="00FA2C7F" w:rsidP="00FA2C7F">
      <w:pPr>
        <w:spacing w:after="0" w:line="240" w:lineRule="auto"/>
        <w:ind w:left="520"/>
        <w:rPr>
          <w:rFonts w:ascii="Times New Roman" w:eastAsiaTheme="minorEastAsia" w:hAnsi="Times New Roman"/>
          <w:sz w:val="24"/>
          <w:szCs w:val="24"/>
        </w:rPr>
      </w:pPr>
    </w:p>
    <w:p w:rsidR="00FA2C7F" w:rsidRPr="00827968" w:rsidRDefault="00FA2C7F" w:rsidP="00FA2C7F">
      <w:pPr>
        <w:spacing w:after="0" w:line="20" w:lineRule="exact"/>
        <w:rPr>
          <w:rFonts w:ascii="Times New Roman" w:eastAsiaTheme="minorEastAsia" w:hAnsi="Times New Roman"/>
          <w:sz w:val="24"/>
          <w:szCs w:val="24"/>
        </w:rPr>
      </w:pPr>
      <w:r w:rsidRPr="00827968">
        <w:rPr>
          <w:rFonts w:ascii="Times New Roman" w:eastAsiaTheme="minorEastAsia" w:hAnsi="Times New Roman"/>
          <w:noProof/>
          <w:sz w:val="24"/>
          <w:szCs w:val="24"/>
        </w:rPr>
        <w:drawing>
          <wp:anchor distT="0" distB="0" distL="114300" distR="114300" simplePos="0" relativeHeight="251659264" behindDoc="1" locked="0" layoutInCell="0" allowOverlap="1" wp14:anchorId="6B26BF9D" wp14:editId="4891CA18">
            <wp:simplePos x="0" y="0"/>
            <wp:positionH relativeFrom="column">
              <wp:posOffset>342900</wp:posOffset>
            </wp:positionH>
            <wp:positionV relativeFrom="paragraph">
              <wp:posOffset>-635</wp:posOffset>
            </wp:positionV>
            <wp:extent cx="164465" cy="217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64465" cy="217805"/>
                    </a:xfrm>
                    <a:prstGeom prst="rect">
                      <a:avLst/>
                    </a:prstGeom>
                    <a:noFill/>
                  </pic:spPr>
                </pic:pic>
              </a:graphicData>
            </a:graphic>
          </wp:anchor>
        </w:drawing>
      </w: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фундаментального ядра содержания общего образования;</w:t>
      </w:r>
    </w:p>
    <w:p w:rsidR="00FA2C7F" w:rsidRPr="00827968" w:rsidRDefault="00FA2C7F" w:rsidP="00FA2C7F">
      <w:pPr>
        <w:spacing w:after="0" w:line="20" w:lineRule="exact"/>
        <w:rPr>
          <w:rFonts w:ascii="Times New Roman" w:eastAsiaTheme="minorEastAsia" w:hAnsi="Times New Roman"/>
          <w:sz w:val="24"/>
          <w:szCs w:val="24"/>
        </w:rPr>
      </w:pPr>
    </w:p>
    <w:p w:rsidR="00FA2C7F" w:rsidRPr="00827968" w:rsidRDefault="00FA2C7F" w:rsidP="00FA2C7F">
      <w:pPr>
        <w:spacing w:after="0" w:line="15" w:lineRule="exact"/>
        <w:rPr>
          <w:rFonts w:ascii="Times New Roman" w:eastAsiaTheme="minorEastAsia" w:hAnsi="Times New Roman"/>
          <w:sz w:val="24"/>
          <w:szCs w:val="24"/>
        </w:rPr>
      </w:pPr>
    </w:p>
    <w:p w:rsidR="00FA2C7F" w:rsidRPr="00827968" w:rsidRDefault="00FA2C7F" w:rsidP="00FA2C7F">
      <w:pPr>
        <w:spacing w:after="0" w:line="237" w:lineRule="auto"/>
        <w:ind w:left="900"/>
        <w:jc w:val="both"/>
        <w:rPr>
          <w:rFonts w:ascii="Times New Roman" w:eastAsiaTheme="minorEastAsia" w:hAnsi="Times New Roman"/>
          <w:sz w:val="24"/>
          <w:szCs w:val="24"/>
        </w:rPr>
      </w:pPr>
      <w:r w:rsidRPr="00827968">
        <w:rPr>
          <w:rFonts w:ascii="Times New Roman" w:hAnsi="Times New Roman"/>
          <w:sz w:val="24"/>
          <w:szCs w:val="24"/>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FA2C7F" w:rsidRPr="00827968" w:rsidRDefault="00FA2C7F" w:rsidP="00FA2C7F">
      <w:pPr>
        <w:spacing w:after="0" w:line="240" w:lineRule="auto"/>
        <w:ind w:left="540"/>
        <w:rPr>
          <w:rFonts w:ascii="Times New Roman" w:eastAsiaTheme="minorEastAsia" w:hAnsi="Times New Roman"/>
          <w:sz w:val="24"/>
          <w:szCs w:val="24"/>
        </w:rPr>
      </w:pPr>
      <w:r w:rsidRPr="00827968">
        <w:rPr>
          <w:rFonts w:ascii="Times New Roman" w:hAnsi="Times New Roman"/>
          <w:sz w:val="24"/>
          <w:szCs w:val="24"/>
        </w:rPr>
        <w:t xml:space="preserve"> примерной программы основного общего образования по географии</w:t>
      </w: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как  инвариантной  (обязательной)  части  учебного  курса  «</w:t>
      </w:r>
      <w:proofErr w:type="gramStart"/>
      <w:r w:rsidRPr="00827968">
        <w:rPr>
          <w:rFonts w:ascii="Times New Roman" w:hAnsi="Times New Roman"/>
          <w:sz w:val="24"/>
          <w:szCs w:val="24"/>
        </w:rPr>
        <w:t>Полярная</w:t>
      </w:r>
      <w:proofErr w:type="gramEnd"/>
    </w:p>
    <w:p w:rsidR="00FA2C7F" w:rsidRPr="00827968" w:rsidRDefault="00FA2C7F" w:rsidP="00FA2C7F">
      <w:pPr>
        <w:spacing w:after="0" w:line="1" w:lineRule="exact"/>
        <w:rPr>
          <w:rFonts w:ascii="Times New Roman" w:eastAsiaTheme="minorEastAsia" w:hAnsi="Times New Roman"/>
          <w:sz w:val="24"/>
          <w:szCs w:val="24"/>
        </w:rPr>
      </w:pP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звезда»  авторского  коллектива  под  руководством  А.И.  Алексеева,</w:t>
      </w:r>
    </w:p>
    <w:p w:rsidR="00FA2C7F" w:rsidRPr="00827968" w:rsidRDefault="00FA2C7F" w:rsidP="00FA2C7F">
      <w:pPr>
        <w:spacing w:after="0" w:line="240" w:lineRule="auto"/>
        <w:ind w:left="900"/>
        <w:rPr>
          <w:rFonts w:ascii="Times New Roman" w:eastAsiaTheme="minorEastAsia" w:hAnsi="Times New Roman"/>
          <w:sz w:val="24"/>
          <w:szCs w:val="24"/>
        </w:rPr>
      </w:pPr>
      <w:proofErr w:type="gramStart"/>
      <w:r w:rsidRPr="00827968">
        <w:rPr>
          <w:rFonts w:ascii="Times New Roman" w:hAnsi="Times New Roman"/>
          <w:sz w:val="24"/>
          <w:szCs w:val="24"/>
        </w:rPr>
        <w:t>рассчитанной на 70 часов (1 час в неделю в 5 классе и 1 час в неделю</w:t>
      </w:r>
      <w:proofErr w:type="gramEnd"/>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в 6 классе);</w:t>
      </w:r>
    </w:p>
    <w:p w:rsidR="00FA2C7F" w:rsidRPr="00827968" w:rsidRDefault="00FA2C7F" w:rsidP="00FA2C7F">
      <w:pPr>
        <w:spacing w:after="0" w:line="18" w:lineRule="exact"/>
        <w:rPr>
          <w:rFonts w:ascii="Times New Roman" w:eastAsiaTheme="minorEastAsia" w:hAnsi="Times New Roman"/>
          <w:sz w:val="24"/>
          <w:szCs w:val="24"/>
        </w:rPr>
      </w:pPr>
    </w:p>
    <w:p w:rsidR="00FA2C7F" w:rsidRPr="00827968" w:rsidRDefault="00FA2C7F" w:rsidP="00FA2C7F">
      <w:pPr>
        <w:tabs>
          <w:tab w:val="left" w:pos="2480"/>
          <w:tab w:val="left" w:pos="3800"/>
          <w:tab w:val="left" w:pos="4220"/>
          <w:tab w:val="left" w:pos="6220"/>
          <w:tab w:val="left" w:pos="8300"/>
        </w:tabs>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программы</w:t>
      </w:r>
      <w:r w:rsidRPr="00827968">
        <w:rPr>
          <w:rFonts w:ascii="Times New Roman" w:hAnsi="Times New Roman"/>
          <w:sz w:val="24"/>
          <w:szCs w:val="24"/>
        </w:rPr>
        <w:tab/>
        <w:t>развития</w:t>
      </w:r>
      <w:r w:rsidRPr="00827968">
        <w:rPr>
          <w:rFonts w:ascii="Times New Roman" w:hAnsi="Times New Roman"/>
          <w:sz w:val="24"/>
          <w:szCs w:val="24"/>
        </w:rPr>
        <w:tab/>
        <w:t>и</w:t>
      </w:r>
      <w:r w:rsidRPr="00827968">
        <w:rPr>
          <w:rFonts w:ascii="Times New Roman" w:hAnsi="Times New Roman"/>
          <w:sz w:val="24"/>
          <w:szCs w:val="24"/>
        </w:rPr>
        <w:tab/>
        <w:t>формирования</w:t>
      </w:r>
      <w:r w:rsidRPr="00827968">
        <w:rPr>
          <w:rFonts w:ascii="Times New Roman" w:hAnsi="Times New Roman"/>
          <w:sz w:val="24"/>
          <w:szCs w:val="24"/>
        </w:rPr>
        <w:tab/>
      </w:r>
      <w:proofErr w:type="gramStart"/>
      <w:r w:rsidRPr="00827968">
        <w:rPr>
          <w:rFonts w:ascii="Times New Roman" w:hAnsi="Times New Roman"/>
          <w:sz w:val="24"/>
          <w:szCs w:val="24"/>
        </w:rPr>
        <w:t>универсальных</w:t>
      </w:r>
      <w:proofErr w:type="gramEnd"/>
      <w:r w:rsidRPr="00827968">
        <w:rPr>
          <w:rFonts w:ascii="Times New Roman" w:hAnsi="Times New Roman"/>
          <w:sz w:val="24"/>
          <w:szCs w:val="24"/>
        </w:rPr>
        <w:tab/>
        <w:t>учебных</w:t>
      </w: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действий;</w:t>
      </w:r>
    </w:p>
    <w:p w:rsidR="00FA2C7F" w:rsidRPr="00827968" w:rsidRDefault="00FA2C7F" w:rsidP="00FA2C7F">
      <w:pPr>
        <w:spacing w:after="0" w:line="20" w:lineRule="exact"/>
        <w:rPr>
          <w:rFonts w:ascii="Times New Roman" w:eastAsiaTheme="minorEastAsia" w:hAnsi="Times New Roman"/>
          <w:sz w:val="24"/>
          <w:szCs w:val="24"/>
        </w:rPr>
      </w:pPr>
      <w:r w:rsidRPr="00827968">
        <w:rPr>
          <w:rFonts w:ascii="Times New Roman" w:eastAsiaTheme="minorEastAsia" w:hAnsi="Times New Roman"/>
          <w:noProof/>
          <w:sz w:val="24"/>
          <w:szCs w:val="24"/>
        </w:rPr>
        <w:drawing>
          <wp:anchor distT="0" distB="0" distL="114300" distR="114300" simplePos="0" relativeHeight="251660288" behindDoc="1" locked="0" layoutInCell="0" allowOverlap="1" wp14:anchorId="1C02CF77" wp14:editId="32DDCC6B">
            <wp:simplePos x="0" y="0"/>
            <wp:positionH relativeFrom="column">
              <wp:posOffset>342900</wp:posOffset>
            </wp:positionH>
            <wp:positionV relativeFrom="paragraph">
              <wp:posOffset>0</wp:posOffset>
            </wp:positionV>
            <wp:extent cx="164465" cy="43434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164465" cy="434340"/>
                    </a:xfrm>
                    <a:prstGeom prst="rect">
                      <a:avLst/>
                    </a:prstGeom>
                    <a:noFill/>
                  </pic:spPr>
                </pic:pic>
              </a:graphicData>
            </a:graphic>
          </wp:anchor>
        </w:drawing>
      </w:r>
    </w:p>
    <w:p w:rsidR="00FA2C7F" w:rsidRPr="00827968" w:rsidRDefault="00FA2C7F" w:rsidP="00FA2C7F">
      <w:pPr>
        <w:spacing w:after="0" w:line="1" w:lineRule="exact"/>
        <w:rPr>
          <w:rFonts w:ascii="Times New Roman" w:eastAsiaTheme="minorEastAsia" w:hAnsi="Times New Roman"/>
          <w:sz w:val="24"/>
          <w:szCs w:val="24"/>
        </w:rPr>
      </w:pP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программы духовно-нравственного развития и воспитания личности.</w:t>
      </w:r>
    </w:p>
    <w:p w:rsidR="00FA2C7F" w:rsidRPr="00827968" w:rsidRDefault="00FA2C7F" w:rsidP="00FA2C7F">
      <w:pPr>
        <w:spacing w:after="0" w:line="32" w:lineRule="exact"/>
        <w:rPr>
          <w:rFonts w:ascii="Times New Roman" w:eastAsiaTheme="minorEastAsia" w:hAnsi="Times New Roman"/>
          <w:sz w:val="24"/>
          <w:szCs w:val="24"/>
        </w:rPr>
      </w:pPr>
    </w:p>
    <w:p w:rsidR="00FA2C7F" w:rsidRPr="00827968" w:rsidRDefault="00FA2C7F" w:rsidP="00FA2C7F">
      <w:pPr>
        <w:numPr>
          <w:ilvl w:val="0"/>
          <w:numId w:val="1"/>
        </w:numPr>
        <w:tabs>
          <w:tab w:val="left" w:pos="1103"/>
        </w:tabs>
        <w:spacing w:after="0" w:line="249" w:lineRule="auto"/>
        <w:ind w:right="480"/>
        <w:rPr>
          <w:rFonts w:ascii="Times New Roman" w:hAnsi="Times New Roman"/>
          <w:sz w:val="24"/>
          <w:szCs w:val="24"/>
        </w:rPr>
      </w:pPr>
      <w:proofErr w:type="gramStart"/>
      <w:r w:rsidRPr="00827968">
        <w:rPr>
          <w:rFonts w:ascii="Times New Roman" w:hAnsi="Times New Roman"/>
          <w:sz w:val="24"/>
          <w:szCs w:val="24"/>
        </w:rPr>
        <w:t>соответствии</w:t>
      </w:r>
      <w:proofErr w:type="gramEnd"/>
      <w:r w:rsidRPr="00827968">
        <w:rPr>
          <w:rFonts w:ascii="Times New Roman" w:hAnsi="Times New Roman"/>
          <w:sz w:val="24"/>
          <w:szCs w:val="24"/>
        </w:rPr>
        <w:t xml:space="preserve"> с альтернативным учебником, рекомендованным Министерством образования и науки Российской Федерации: </w:t>
      </w:r>
      <w:r w:rsidRPr="00827968">
        <w:rPr>
          <w:rFonts w:ascii="Times New Roman" w:hAnsi="Times New Roman"/>
          <w:b/>
          <w:bCs/>
          <w:i/>
          <w:iCs/>
          <w:sz w:val="24"/>
          <w:szCs w:val="24"/>
        </w:rPr>
        <w:t>А.И.</w:t>
      </w:r>
    </w:p>
    <w:p w:rsidR="00FA2C7F" w:rsidRPr="00827968" w:rsidRDefault="00FA2C7F" w:rsidP="00FA2C7F">
      <w:pPr>
        <w:tabs>
          <w:tab w:val="left" w:pos="8540"/>
        </w:tabs>
        <w:spacing w:after="0" w:line="231" w:lineRule="auto"/>
        <w:ind w:left="800"/>
        <w:rPr>
          <w:rFonts w:ascii="Times New Roman" w:eastAsiaTheme="minorEastAsia" w:hAnsi="Times New Roman"/>
          <w:sz w:val="24"/>
          <w:szCs w:val="24"/>
        </w:rPr>
      </w:pPr>
      <w:r w:rsidRPr="00827968">
        <w:rPr>
          <w:rFonts w:ascii="Times New Roman" w:hAnsi="Times New Roman"/>
          <w:b/>
          <w:bCs/>
          <w:i/>
          <w:iCs/>
          <w:sz w:val="24"/>
          <w:szCs w:val="24"/>
        </w:rPr>
        <w:t xml:space="preserve">Алексеев, В.В Николина, Е.К. Липкина и др. </w:t>
      </w:r>
      <w:r w:rsidRPr="00827968">
        <w:rPr>
          <w:rFonts w:ascii="Times New Roman" w:hAnsi="Times New Roman"/>
          <w:sz w:val="24"/>
          <w:szCs w:val="24"/>
        </w:rPr>
        <w:t>"География 5-6"</w:t>
      </w:r>
      <w:r w:rsidRPr="00827968">
        <w:rPr>
          <w:rFonts w:ascii="Times New Roman" w:eastAsiaTheme="minorEastAsia" w:hAnsi="Times New Roman"/>
          <w:sz w:val="24"/>
          <w:szCs w:val="24"/>
        </w:rPr>
        <w:t xml:space="preserve"> </w:t>
      </w:r>
      <w:r w:rsidRPr="00827968">
        <w:rPr>
          <w:rFonts w:ascii="Times New Roman" w:hAnsi="Times New Roman"/>
          <w:sz w:val="24"/>
          <w:szCs w:val="24"/>
        </w:rPr>
        <w:t>/М.,</w:t>
      </w:r>
      <w:r w:rsidRPr="00827968">
        <w:rPr>
          <w:rFonts w:ascii="Times New Roman" w:eastAsiaTheme="minorEastAsia" w:hAnsi="Times New Roman"/>
          <w:sz w:val="24"/>
          <w:szCs w:val="24"/>
        </w:rPr>
        <w:t xml:space="preserve"> </w:t>
      </w:r>
      <w:r w:rsidRPr="00827968">
        <w:rPr>
          <w:rFonts w:ascii="Times New Roman" w:hAnsi="Times New Roman"/>
          <w:sz w:val="24"/>
          <w:szCs w:val="24"/>
        </w:rPr>
        <w:t>издательство</w:t>
      </w:r>
      <w:r w:rsidRPr="00827968">
        <w:rPr>
          <w:rFonts w:ascii="Times New Roman" w:eastAsiaTheme="minorEastAsia" w:hAnsi="Times New Roman"/>
          <w:sz w:val="24"/>
          <w:szCs w:val="24"/>
        </w:rPr>
        <w:t xml:space="preserve"> </w:t>
      </w:r>
      <w:r w:rsidRPr="00827968">
        <w:rPr>
          <w:rFonts w:ascii="Times New Roman" w:hAnsi="Times New Roman"/>
          <w:sz w:val="24"/>
          <w:szCs w:val="24"/>
        </w:rPr>
        <w:t>«Просвещение», 2013 г./</w:t>
      </w:r>
    </w:p>
    <w:p w:rsidR="00FA2C7F" w:rsidRPr="00827968" w:rsidRDefault="00FA2C7F" w:rsidP="00FA2C7F">
      <w:pPr>
        <w:spacing w:after="0" w:line="200" w:lineRule="exact"/>
        <w:rPr>
          <w:rFonts w:ascii="Times New Roman" w:eastAsiaTheme="minorEastAsia" w:hAnsi="Times New Roman"/>
          <w:sz w:val="24"/>
          <w:szCs w:val="24"/>
        </w:rPr>
      </w:pPr>
    </w:p>
    <w:p w:rsidR="00FA2C7F" w:rsidRPr="00827968" w:rsidRDefault="00FA2C7F" w:rsidP="00FA2C7F">
      <w:pPr>
        <w:spacing w:after="0" w:line="256" w:lineRule="exact"/>
        <w:rPr>
          <w:rFonts w:ascii="Times New Roman" w:eastAsiaTheme="minorEastAsia" w:hAnsi="Times New Roman"/>
          <w:sz w:val="24"/>
          <w:szCs w:val="24"/>
        </w:rPr>
      </w:pPr>
    </w:p>
    <w:p w:rsidR="00FA2C7F" w:rsidRPr="00827968" w:rsidRDefault="00FA2C7F" w:rsidP="00FA2C7F">
      <w:pPr>
        <w:numPr>
          <w:ilvl w:val="0"/>
          <w:numId w:val="2"/>
        </w:numPr>
        <w:tabs>
          <w:tab w:val="left" w:pos="909"/>
        </w:tabs>
        <w:spacing w:after="0" w:line="237" w:lineRule="auto"/>
        <w:jc w:val="both"/>
        <w:rPr>
          <w:rFonts w:ascii="Times New Roman" w:hAnsi="Times New Roman"/>
          <w:sz w:val="24"/>
          <w:szCs w:val="24"/>
        </w:rPr>
      </w:pPr>
      <w:r w:rsidRPr="00827968">
        <w:rPr>
          <w:rFonts w:ascii="Times New Roman" w:hAnsi="Times New Roman"/>
          <w:sz w:val="24"/>
          <w:szCs w:val="24"/>
        </w:rPr>
        <w:t>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w:t>
      </w:r>
    </w:p>
    <w:p w:rsidR="00FA2C7F" w:rsidRPr="00827968" w:rsidRDefault="00FA2C7F" w:rsidP="00FA2C7F">
      <w:pPr>
        <w:spacing w:after="0" w:line="13" w:lineRule="exact"/>
        <w:rPr>
          <w:rFonts w:ascii="Times New Roman" w:hAnsi="Times New Roman"/>
          <w:sz w:val="24"/>
          <w:szCs w:val="24"/>
        </w:rPr>
      </w:pPr>
    </w:p>
    <w:p w:rsidR="00FA2C7F" w:rsidRPr="00827968" w:rsidRDefault="00FA2C7F" w:rsidP="00FA2C7F">
      <w:pPr>
        <w:spacing w:after="0" w:line="238" w:lineRule="auto"/>
        <w:ind w:left="180" w:firstLine="720"/>
        <w:jc w:val="both"/>
        <w:rPr>
          <w:rFonts w:ascii="Times New Roman" w:hAnsi="Times New Roman"/>
          <w:sz w:val="24"/>
          <w:szCs w:val="24"/>
        </w:rPr>
      </w:pPr>
      <w:r w:rsidRPr="00827968">
        <w:rPr>
          <w:rFonts w:ascii="Times New Roman" w:hAnsi="Times New Roman"/>
          <w:sz w:val="24"/>
          <w:szCs w:val="24"/>
        </w:rPr>
        <w:t xml:space="preserve">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w:t>
      </w:r>
      <w:proofErr w:type="spellStart"/>
      <w:r w:rsidRPr="00827968">
        <w:rPr>
          <w:rFonts w:ascii="Times New Roman" w:hAnsi="Times New Roman"/>
          <w:sz w:val="24"/>
          <w:szCs w:val="24"/>
        </w:rPr>
        <w:t>геоэкологических</w:t>
      </w:r>
      <w:proofErr w:type="spellEnd"/>
      <w:r w:rsidRPr="00827968">
        <w:rPr>
          <w:rFonts w:ascii="Times New Roman" w:hAnsi="Times New Roman"/>
          <w:sz w:val="24"/>
          <w:szCs w:val="24"/>
        </w:rPr>
        <w:t>, экономических и социальных знаний и умений в сфере общественно-географической деятельности.</w:t>
      </w:r>
    </w:p>
    <w:p w:rsidR="00FA2C7F" w:rsidRPr="00827968" w:rsidRDefault="00FA2C7F" w:rsidP="00FA2C7F">
      <w:pPr>
        <w:spacing w:after="0" w:line="14" w:lineRule="exact"/>
        <w:rPr>
          <w:rFonts w:ascii="Times New Roman" w:hAnsi="Times New Roman"/>
          <w:sz w:val="24"/>
          <w:szCs w:val="24"/>
        </w:rPr>
      </w:pPr>
    </w:p>
    <w:p w:rsidR="00FA2C7F" w:rsidRPr="00827968" w:rsidRDefault="00FA2C7F" w:rsidP="00FA2C7F">
      <w:pPr>
        <w:spacing w:after="0" w:line="234" w:lineRule="auto"/>
        <w:ind w:left="180"/>
        <w:rPr>
          <w:rFonts w:ascii="Times New Roman" w:hAnsi="Times New Roman"/>
          <w:sz w:val="24"/>
          <w:szCs w:val="24"/>
        </w:rPr>
      </w:pPr>
      <w:r w:rsidRPr="00827968">
        <w:rPr>
          <w:rFonts w:ascii="Times New Roman" w:hAnsi="Times New Roman"/>
          <w:sz w:val="24"/>
          <w:szCs w:val="24"/>
        </w:rPr>
        <w:t xml:space="preserve">    Курс географии 5-6 класса – начальный систематический курс, который обеспечивает формирование и воспитание у </w:t>
      </w:r>
      <w:proofErr w:type="gramStart"/>
      <w:r w:rsidRPr="00827968">
        <w:rPr>
          <w:rFonts w:ascii="Times New Roman" w:hAnsi="Times New Roman"/>
          <w:sz w:val="24"/>
          <w:szCs w:val="24"/>
        </w:rPr>
        <w:t>обучающихся</w:t>
      </w:r>
      <w:proofErr w:type="gramEnd"/>
      <w:r w:rsidRPr="00827968">
        <w:rPr>
          <w:rFonts w:ascii="Times New Roman" w:hAnsi="Times New Roman"/>
          <w:sz w:val="24"/>
          <w:szCs w:val="24"/>
        </w:rPr>
        <w:t>:</w:t>
      </w:r>
    </w:p>
    <w:p w:rsidR="00FA2C7F" w:rsidRPr="00827968" w:rsidRDefault="00FA2C7F" w:rsidP="00FA2C7F">
      <w:pPr>
        <w:spacing w:after="0" w:line="20" w:lineRule="exact"/>
        <w:rPr>
          <w:rFonts w:ascii="Times New Roman" w:hAnsi="Times New Roman"/>
          <w:sz w:val="24"/>
          <w:szCs w:val="24"/>
        </w:rPr>
      </w:pPr>
    </w:p>
    <w:p w:rsidR="00FA2C7F" w:rsidRPr="00827968" w:rsidRDefault="00FA2C7F" w:rsidP="00FA2C7F">
      <w:pPr>
        <w:spacing w:after="0" w:line="240" w:lineRule="auto"/>
        <w:ind w:left="900"/>
        <w:rPr>
          <w:rFonts w:ascii="Times New Roman" w:hAnsi="Times New Roman"/>
          <w:sz w:val="24"/>
          <w:szCs w:val="24"/>
        </w:rPr>
      </w:pPr>
      <w:r w:rsidRPr="00827968">
        <w:rPr>
          <w:rFonts w:ascii="Times New Roman" w:hAnsi="Times New Roman"/>
          <w:sz w:val="24"/>
          <w:szCs w:val="24"/>
        </w:rPr>
        <w:t>географической картины мира и общей культуры,</w:t>
      </w:r>
    </w:p>
    <w:p w:rsidR="00FA2C7F" w:rsidRPr="00827968" w:rsidRDefault="00FA2C7F" w:rsidP="00FA2C7F">
      <w:pPr>
        <w:spacing w:after="0" w:line="34" w:lineRule="exact"/>
        <w:rPr>
          <w:rFonts w:ascii="Times New Roman" w:hAnsi="Times New Roman"/>
          <w:sz w:val="24"/>
          <w:szCs w:val="24"/>
        </w:rPr>
      </w:pPr>
    </w:p>
    <w:p w:rsidR="00FA2C7F" w:rsidRPr="00827968" w:rsidRDefault="00FA2C7F" w:rsidP="00FA2C7F">
      <w:pPr>
        <w:spacing w:after="0" w:line="236" w:lineRule="auto"/>
        <w:ind w:left="900"/>
        <w:jc w:val="both"/>
        <w:rPr>
          <w:rFonts w:ascii="Times New Roman" w:hAnsi="Times New Roman"/>
          <w:sz w:val="24"/>
          <w:szCs w:val="24"/>
        </w:rPr>
      </w:pPr>
      <w:r w:rsidRPr="00827968">
        <w:rPr>
          <w:rFonts w:ascii="Times New Roman" w:hAnsi="Times New Roman"/>
          <w:sz w:val="24"/>
          <w:szCs w:val="24"/>
        </w:rPr>
        <w:t xml:space="preserve">географического (пространственно-временного) мышления, географического видения глобальных и локальных проблем, деятельно - ценностного отношения к окружающей сред </w:t>
      </w:r>
      <w:proofErr w:type="spellStart"/>
      <w:r w:rsidRPr="00827968">
        <w:rPr>
          <w:rFonts w:ascii="Times New Roman" w:hAnsi="Times New Roman"/>
          <w:sz w:val="24"/>
          <w:szCs w:val="24"/>
        </w:rPr>
        <w:t>осознанияединства</w:t>
      </w:r>
      <w:proofErr w:type="spellEnd"/>
      <w:r w:rsidRPr="00827968">
        <w:rPr>
          <w:rFonts w:ascii="Times New Roman" w:hAnsi="Times New Roman"/>
          <w:sz w:val="24"/>
          <w:szCs w:val="24"/>
        </w:rPr>
        <w:t xml:space="preserve"> природы, хозяйства и населения - идеологии выживания человечества в единой </w:t>
      </w:r>
      <w:proofErr w:type="spellStart"/>
      <w:r w:rsidRPr="00827968">
        <w:rPr>
          <w:rFonts w:ascii="Times New Roman" w:hAnsi="Times New Roman"/>
          <w:sz w:val="24"/>
          <w:szCs w:val="24"/>
        </w:rPr>
        <w:t>социоприродной</w:t>
      </w:r>
      <w:proofErr w:type="spellEnd"/>
      <w:r w:rsidRPr="00827968">
        <w:rPr>
          <w:rFonts w:ascii="Times New Roman" w:hAnsi="Times New Roman"/>
          <w:sz w:val="24"/>
          <w:szCs w:val="24"/>
        </w:rPr>
        <w:t xml:space="preserve"> среде, решения проблем экологической безопасности и устойчивого развития природы и общества,</w:t>
      </w:r>
    </w:p>
    <w:p w:rsidR="00FA2C7F" w:rsidRPr="00827968" w:rsidRDefault="00FA2C7F" w:rsidP="00FA2C7F">
      <w:pPr>
        <w:spacing w:after="0" w:line="240" w:lineRule="auto"/>
        <w:ind w:left="540"/>
        <w:rPr>
          <w:rFonts w:ascii="Times New Roman" w:eastAsiaTheme="minorEastAsia" w:hAnsi="Times New Roman"/>
          <w:sz w:val="24"/>
          <w:szCs w:val="24"/>
        </w:rPr>
      </w:pPr>
      <w:r w:rsidRPr="00827968">
        <w:rPr>
          <w:rFonts w:ascii="Times New Roman" w:hAnsi="Times New Roman"/>
          <w:sz w:val="24"/>
          <w:szCs w:val="24"/>
        </w:rPr>
        <w:t xml:space="preserve"> умения делать осознанный выбор в условиях социальных альтернатив</w:t>
      </w:r>
      <w:bookmarkStart w:id="0" w:name="_GoBack"/>
      <w:bookmarkEnd w:id="0"/>
    </w:p>
    <w:p w:rsidR="00FA2C7F" w:rsidRPr="00827968" w:rsidRDefault="00FA2C7F" w:rsidP="00FA2C7F">
      <w:pPr>
        <w:spacing w:after="0" w:line="6" w:lineRule="exact"/>
        <w:rPr>
          <w:rFonts w:ascii="Times New Roman" w:eastAsiaTheme="minorEastAsia" w:hAnsi="Times New Roman"/>
          <w:sz w:val="24"/>
          <w:szCs w:val="24"/>
        </w:rPr>
      </w:pP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и нести за него ответственность,</w:t>
      </w:r>
    </w:p>
    <w:p w:rsidR="00FA2C7F" w:rsidRPr="00827968" w:rsidRDefault="00FA2C7F" w:rsidP="00FA2C7F">
      <w:pPr>
        <w:spacing w:after="0" w:line="19" w:lineRule="exact"/>
        <w:rPr>
          <w:rFonts w:ascii="Times New Roman" w:eastAsiaTheme="minorEastAsia" w:hAnsi="Times New Roman"/>
          <w:sz w:val="24"/>
          <w:szCs w:val="24"/>
        </w:rPr>
      </w:pP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любви к своему краю, своей стране, уважения к другим народам и</w:t>
      </w:r>
    </w:p>
    <w:p w:rsidR="00FA2C7F" w:rsidRPr="00827968" w:rsidRDefault="00FA2C7F" w:rsidP="00FA2C7F">
      <w:pPr>
        <w:spacing w:after="0" w:line="2" w:lineRule="exact"/>
        <w:rPr>
          <w:rFonts w:ascii="Times New Roman" w:eastAsiaTheme="minorEastAsia" w:hAnsi="Times New Roman"/>
          <w:sz w:val="24"/>
          <w:szCs w:val="24"/>
        </w:rPr>
      </w:pPr>
    </w:p>
    <w:p w:rsidR="00FA2C7F" w:rsidRPr="00827968" w:rsidRDefault="00FA2C7F" w:rsidP="00FA2C7F">
      <w:pPr>
        <w:spacing w:after="0" w:line="240" w:lineRule="auto"/>
        <w:ind w:left="900"/>
        <w:rPr>
          <w:rFonts w:ascii="Times New Roman" w:eastAsiaTheme="minorEastAsia" w:hAnsi="Times New Roman"/>
          <w:sz w:val="24"/>
          <w:szCs w:val="24"/>
        </w:rPr>
      </w:pPr>
      <w:r w:rsidRPr="00827968">
        <w:rPr>
          <w:rFonts w:ascii="Times New Roman" w:hAnsi="Times New Roman"/>
          <w:sz w:val="24"/>
          <w:szCs w:val="24"/>
        </w:rPr>
        <w:t>культурам</w:t>
      </w:r>
    </w:p>
    <w:p w:rsidR="00FA2C7F" w:rsidRPr="00827968" w:rsidRDefault="00FA2C7F" w:rsidP="00FA2C7F">
      <w:pPr>
        <w:spacing w:after="0" w:line="335" w:lineRule="exact"/>
        <w:rPr>
          <w:rFonts w:ascii="Times New Roman" w:eastAsiaTheme="minorEastAsia" w:hAnsi="Times New Roman"/>
          <w:sz w:val="24"/>
          <w:szCs w:val="24"/>
        </w:rPr>
      </w:pPr>
    </w:p>
    <w:p w:rsidR="00FA2C7F" w:rsidRPr="00827968" w:rsidRDefault="00FA2C7F" w:rsidP="00FA2C7F">
      <w:pPr>
        <w:numPr>
          <w:ilvl w:val="0"/>
          <w:numId w:val="3"/>
        </w:numPr>
        <w:tabs>
          <w:tab w:val="left" w:pos="874"/>
        </w:tabs>
        <w:spacing w:after="0" w:line="238" w:lineRule="auto"/>
        <w:jc w:val="both"/>
        <w:rPr>
          <w:rFonts w:ascii="Times New Roman" w:hAnsi="Times New Roman"/>
          <w:sz w:val="24"/>
          <w:szCs w:val="24"/>
        </w:rPr>
      </w:pPr>
      <w:r w:rsidRPr="00827968">
        <w:rPr>
          <w:rFonts w:ascii="Times New Roman" w:hAnsi="Times New Roman"/>
          <w:sz w:val="24"/>
          <w:szCs w:val="24"/>
        </w:rPr>
        <w:t xml:space="preserve">рабочей программе нашли отражение цели и задачи изучения географии на ступени основного общего образования, изложенные в пояснительной записке к Программе по географии. В ней также заложены возможности предусмотренного стандартом формирования у обучающихся </w:t>
      </w:r>
      <w:proofErr w:type="spellStart"/>
      <w:r w:rsidRPr="00827968">
        <w:rPr>
          <w:rFonts w:ascii="Times New Roman" w:hAnsi="Times New Roman"/>
          <w:sz w:val="24"/>
          <w:szCs w:val="24"/>
        </w:rPr>
        <w:t>общеучебных</w:t>
      </w:r>
      <w:proofErr w:type="spellEnd"/>
      <w:r w:rsidRPr="00827968">
        <w:rPr>
          <w:rFonts w:ascii="Times New Roman" w:hAnsi="Times New Roman"/>
          <w:sz w:val="24"/>
          <w:szCs w:val="24"/>
        </w:rPr>
        <w:t xml:space="preserve"> умений и навыков, универсальных способов деятельности и ключевых компетенций.</w:t>
      </w:r>
    </w:p>
    <w:p w:rsidR="00FA2C7F" w:rsidRPr="00827968" w:rsidRDefault="00FA2C7F" w:rsidP="00FA2C7F">
      <w:pPr>
        <w:spacing w:after="0" w:line="210" w:lineRule="exact"/>
        <w:rPr>
          <w:rFonts w:ascii="Times New Roman" w:eastAsiaTheme="minorEastAsia" w:hAnsi="Times New Roman"/>
          <w:sz w:val="24"/>
          <w:szCs w:val="24"/>
        </w:rPr>
      </w:pPr>
    </w:p>
    <w:p w:rsidR="00FA2C7F" w:rsidRPr="00827968" w:rsidRDefault="00FA2C7F" w:rsidP="00FA2C7F">
      <w:pPr>
        <w:spacing w:after="0" w:line="234" w:lineRule="auto"/>
        <w:ind w:right="-179"/>
        <w:jc w:val="center"/>
        <w:rPr>
          <w:rFonts w:ascii="Times New Roman" w:eastAsiaTheme="minorEastAsia" w:hAnsi="Times New Roman"/>
          <w:sz w:val="24"/>
          <w:szCs w:val="24"/>
        </w:rPr>
      </w:pPr>
      <w:r w:rsidRPr="00827968">
        <w:rPr>
          <w:rFonts w:ascii="Times New Roman" w:hAnsi="Times New Roman"/>
          <w:b/>
          <w:bCs/>
          <w:sz w:val="24"/>
          <w:szCs w:val="24"/>
        </w:rPr>
        <w:t>Изучение географии направлено на достижение следующих целей:</w:t>
      </w:r>
    </w:p>
    <w:p w:rsidR="00FA2C7F" w:rsidRPr="00827968" w:rsidRDefault="00FA2C7F" w:rsidP="00FA2C7F">
      <w:pPr>
        <w:spacing w:after="0" w:line="8" w:lineRule="exact"/>
        <w:rPr>
          <w:rFonts w:ascii="Times New Roman" w:eastAsiaTheme="minorEastAsia" w:hAnsi="Times New Roman"/>
          <w:sz w:val="24"/>
          <w:szCs w:val="24"/>
        </w:rPr>
      </w:pPr>
    </w:p>
    <w:p w:rsidR="00FA2C7F" w:rsidRPr="00827968" w:rsidRDefault="00FA2C7F" w:rsidP="00FA2C7F">
      <w:pPr>
        <w:spacing w:after="0" w:line="237" w:lineRule="auto"/>
        <w:ind w:left="180" w:firstLine="720"/>
        <w:jc w:val="both"/>
        <w:rPr>
          <w:rFonts w:ascii="Times New Roman" w:eastAsiaTheme="minorEastAsia" w:hAnsi="Times New Roman"/>
          <w:sz w:val="24"/>
          <w:szCs w:val="24"/>
        </w:rPr>
      </w:pPr>
      <w:r w:rsidRPr="00827968">
        <w:rPr>
          <w:rFonts w:ascii="Times New Roman" w:hAnsi="Times New Roman"/>
          <w:sz w:val="24"/>
          <w:szCs w:val="24"/>
        </w:rPr>
        <w:t>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FA2C7F" w:rsidRPr="00827968" w:rsidRDefault="00FA2C7F" w:rsidP="00FA2C7F">
      <w:pPr>
        <w:spacing w:after="0" w:line="17" w:lineRule="exact"/>
        <w:rPr>
          <w:rFonts w:ascii="Times New Roman" w:eastAsiaTheme="minorEastAsia" w:hAnsi="Times New Roman"/>
          <w:sz w:val="24"/>
          <w:szCs w:val="24"/>
        </w:rPr>
      </w:pPr>
    </w:p>
    <w:p w:rsidR="00FA2C7F" w:rsidRPr="00827968" w:rsidRDefault="00FA2C7F" w:rsidP="00FA2C7F">
      <w:pPr>
        <w:spacing w:after="0" w:line="237" w:lineRule="auto"/>
        <w:ind w:left="180" w:firstLine="720"/>
        <w:jc w:val="both"/>
        <w:rPr>
          <w:rFonts w:ascii="Times New Roman" w:eastAsiaTheme="minorEastAsia" w:hAnsi="Times New Roman"/>
          <w:sz w:val="24"/>
          <w:szCs w:val="24"/>
        </w:rPr>
      </w:pPr>
      <w:r w:rsidRPr="00827968">
        <w:rPr>
          <w:rFonts w:ascii="Times New Roman" w:hAnsi="Times New Roman"/>
          <w:sz w:val="24"/>
          <w:szCs w:val="24"/>
        </w:rPr>
        <w:lastRenderedPageBreak/>
        <w:t>Формирование комплексного мышления и целостного восприятия территории, знаний и понимания географических закономерностей, понимания насущных проблем взаимодействия человека и природной среды. Подготовка учащихся к решению многих проблем жизни общества: политических, экономических, социальных, экологических.</w:t>
      </w:r>
    </w:p>
    <w:p w:rsidR="00FA2C7F" w:rsidRPr="00827968" w:rsidRDefault="00FA2C7F" w:rsidP="00FA2C7F">
      <w:pPr>
        <w:spacing w:after="0" w:line="21" w:lineRule="exact"/>
        <w:rPr>
          <w:rFonts w:ascii="Times New Roman" w:eastAsiaTheme="minorEastAsia" w:hAnsi="Times New Roman"/>
          <w:sz w:val="24"/>
          <w:szCs w:val="24"/>
        </w:rPr>
      </w:pPr>
    </w:p>
    <w:p w:rsidR="00FA2C7F" w:rsidRPr="00827968" w:rsidRDefault="00FA2C7F" w:rsidP="00FA2C7F">
      <w:pPr>
        <w:spacing w:after="0" w:line="236" w:lineRule="auto"/>
        <w:ind w:left="180" w:firstLine="720"/>
        <w:jc w:val="both"/>
        <w:rPr>
          <w:rFonts w:ascii="Times New Roman" w:eastAsiaTheme="minorEastAsia" w:hAnsi="Times New Roman"/>
          <w:sz w:val="24"/>
          <w:szCs w:val="24"/>
        </w:rPr>
      </w:pPr>
      <w:r w:rsidRPr="00827968">
        <w:rPr>
          <w:rFonts w:ascii="Times New Roman" w:hAnsi="Times New Roman"/>
          <w:sz w:val="24"/>
          <w:szCs w:val="24"/>
        </w:rPr>
        <w:t>Знакомство учащихся с основными факторами, принципами и направлениями формирования новой территориальной структуры российского общества, путями перехода России к устойчивому развитию.</w:t>
      </w:r>
    </w:p>
    <w:p w:rsidR="00FA2C7F" w:rsidRPr="00827968" w:rsidRDefault="00FA2C7F" w:rsidP="00FA2C7F">
      <w:pPr>
        <w:spacing w:after="0" w:line="15" w:lineRule="exact"/>
        <w:rPr>
          <w:rFonts w:ascii="Times New Roman" w:eastAsiaTheme="minorEastAsia" w:hAnsi="Times New Roman"/>
          <w:sz w:val="24"/>
          <w:szCs w:val="24"/>
        </w:rPr>
      </w:pPr>
    </w:p>
    <w:p w:rsidR="00FA2C7F" w:rsidRPr="00827968" w:rsidRDefault="00FA2C7F" w:rsidP="00FA2C7F">
      <w:pPr>
        <w:spacing w:after="0" w:line="236" w:lineRule="auto"/>
        <w:ind w:left="180" w:firstLine="720"/>
        <w:jc w:val="both"/>
        <w:rPr>
          <w:rFonts w:ascii="Times New Roman" w:eastAsiaTheme="minorEastAsia" w:hAnsi="Times New Roman"/>
          <w:sz w:val="24"/>
          <w:szCs w:val="24"/>
        </w:rPr>
      </w:pPr>
      <w:r w:rsidRPr="00827968">
        <w:rPr>
          <w:rFonts w:ascii="Times New Roman" w:hAnsi="Times New Roman"/>
          <w:sz w:val="24"/>
          <w:szCs w:val="24"/>
        </w:rPr>
        <w:t>Развитие ассоциативного мышления путем формирования географического образа мира, его крупных частей (материков и стран), своей страны и «малой родины».</w:t>
      </w:r>
    </w:p>
    <w:p w:rsidR="00FA2C7F" w:rsidRPr="00827968" w:rsidRDefault="00FA2C7F" w:rsidP="00FA2C7F">
      <w:pPr>
        <w:spacing w:after="0" w:line="200" w:lineRule="exact"/>
        <w:rPr>
          <w:rFonts w:ascii="Times New Roman" w:eastAsiaTheme="minorEastAsia" w:hAnsi="Times New Roman"/>
          <w:sz w:val="24"/>
          <w:szCs w:val="24"/>
        </w:rPr>
      </w:pPr>
    </w:p>
    <w:p w:rsidR="00FA2C7F" w:rsidRPr="00827968" w:rsidRDefault="00FA2C7F" w:rsidP="00FA2C7F">
      <w:pPr>
        <w:spacing w:after="0" w:line="238" w:lineRule="auto"/>
        <w:ind w:left="180" w:firstLine="348"/>
        <w:jc w:val="both"/>
        <w:rPr>
          <w:rFonts w:ascii="Times New Roman" w:eastAsiaTheme="minorEastAsia" w:hAnsi="Times New Roman"/>
          <w:sz w:val="24"/>
          <w:szCs w:val="24"/>
        </w:rPr>
      </w:pPr>
      <w:r w:rsidRPr="00827968">
        <w:rPr>
          <w:rFonts w:ascii="Times New Roman" w:hAnsi="Times New Roman"/>
          <w:sz w:val="24"/>
          <w:szCs w:val="24"/>
        </w:rPr>
        <w:t xml:space="preserve">Курс географии 5-6 класс является первым географическим курсом, оказывающим влияние на формирование географической культуры учащихся как части общей культуры человека. Важнейшей целью курса является организация деятельности обучающихся по усвоению его содержания, реализация личностного, системно - </w:t>
      </w:r>
      <w:proofErr w:type="spellStart"/>
      <w:r w:rsidRPr="00827968">
        <w:rPr>
          <w:rFonts w:ascii="Times New Roman" w:hAnsi="Times New Roman"/>
          <w:sz w:val="24"/>
          <w:szCs w:val="24"/>
        </w:rPr>
        <w:t>деятельностного</w:t>
      </w:r>
      <w:proofErr w:type="spellEnd"/>
      <w:r w:rsidRPr="00827968">
        <w:rPr>
          <w:rFonts w:ascii="Times New Roman" w:hAnsi="Times New Roman"/>
          <w:sz w:val="24"/>
          <w:szCs w:val="24"/>
        </w:rPr>
        <w:t xml:space="preserve"> подходов</w:t>
      </w:r>
    </w:p>
    <w:p w:rsidR="00FA2C7F" w:rsidRPr="00827968" w:rsidRDefault="00FA2C7F" w:rsidP="00FA2C7F">
      <w:pPr>
        <w:spacing w:after="0" w:line="15" w:lineRule="exact"/>
        <w:rPr>
          <w:rFonts w:ascii="Times New Roman" w:eastAsiaTheme="minorEastAsia" w:hAnsi="Times New Roman"/>
          <w:sz w:val="24"/>
          <w:szCs w:val="24"/>
        </w:rPr>
      </w:pPr>
    </w:p>
    <w:p w:rsidR="00FA2C7F" w:rsidRPr="00827968" w:rsidRDefault="00FA2C7F" w:rsidP="00FA2C7F">
      <w:pPr>
        <w:numPr>
          <w:ilvl w:val="0"/>
          <w:numId w:val="4"/>
        </w:numPr>
        <w:tabs>
          <w:tab w:val="left" w:pos="549"/>
        </w:tabs>
        <w:spacing w:after="0" w:line="237" w:lineRule="auto"/>
        <w:jc w:val="both"/>
        <w:rPr>
          <w:rFonts w:ascii="Times New Roman" w:hAnsi="Times New Roman"/>
          <w:sz w:val="24"/>
          <w:szCs w:val="24"/>
        </w:rPr>
      </w:pPr>
      <w:proofErr w:type="gramStart"/>
      <w:r w:rsidRPr="00827968">
        <w:rPr>
          <w:rFonts w:ascii="Times New Roman" w:hAnsi="Times New Roman"/>
          <w:sz w:val="24"/>
          <w:szCs w:val="24"/>
        </w:rPr>
        <w:t>обучении</w:t>
      </w:r>
      <w:proofErr w:type="gramEnd"/>
      <w:r w:rsidRPr="00827968">
        <w:rPr>
          <w:rFonts w:ascii="Times New Roman" w:hAnsi="Times New Roman"/>
          <w:sz w:val="24"/>
          <w:szCs w:val="24"/>
        </w:rPr>
        <w:t>, формирование ценностных ориентаций, познавательного интереса к географии, навыков применения географических знаний в жизненной практике, умения ориентироваться в географическом пространстве.</w:t>
      </w:r>
    </w:p>
    <w:p w:rsidR="00FA2C7F" w:rsidRPr="00827968" w:rsidRDefault="00FA2C7F" w:rsidP="00FA2C7F">
      <w:pPr>
        <w:spacing w:after="0" w:line="3" w:lineRule="exact"/>
        <w:rPr>
          <w:rFonts w:ascii="Times New Roman" w:hAnsi="Times New Roman"/>
          <w:sz w:val="24"/>
          <w:szCs w:val="24"/>
        </w:rPr>
      </w:pPr>
    </w:p>
    <w:p w:rsidR="00FA2C7F" w:rsidRPr="00827968" w:rsidRDefault="00FA2C7F" w:rsidP="00FA2C7F">
      <w:pPr>
        <w:spacing w:after="0" w:line="240" w:lineRule="auto"/>
        <w:ind w:left="520"/>
        <w:rPr>
          <w:rFonts w:ascii="Times New Roman" w:eastAsiaTheme="minorEastAsia" w:hAnsi="Times New Roman"/>
          <w:sz w:val="24"/>
          <w:szCs w:val="24"/>
        </w:rPr>
      </w:pPr>
      <w:r w:rsidRPr="00827968">
        <w:rPr>
          <w:rFonts w:ascii="Times New Roman" w:hAnsi="Times New Roman"/>
          <w:sz w:val="24"/>
          <w:szCs w:val="24"/>
        </w:rPr>
        <w:t>Курс ориентирован на усвоение учащимися:</w:t>
      </w:r>
    </w:p>
    <w:p w:rsidR="00FA2C7F" w:rsidRPr="00827968" w:rsidRDefault="00FA2C7F" w:rsidP="00FA2C7F">
      <w:pPr>
        <w:spacing w:after="0" w:line="240" w:lineRule="auto"/>
        <w:jc w:val="both"/>
        <w:rPr>
          <w:rFonts w:ascii="Times New Roman" w:eastAsiaTheme="minorEastAsia" w:hAnsi="Times New Roman"/>
          <w:sz w:val="24"/>
          <w:szCs w:val="24"/>
        </w:rPr>
      </w:pPr>
      <w:r w:rsidRPr="00827968">
        <w:rPr>
          <w:rFonts w:ascii="Times New Roman" w:hAnsi="Times New Roman"/>
          <w:sz w:val="24"/>
          <w:szCs w:val="24"/>
        </w:rPr>
        <w:t xml:space="preserve">    общечеловеческих ценностей, связанных со значимостью географического пространства для человека, с заботой, сохранением окружающей среды для жизни на Земле и жизнедеятельности человека;</w:t>
      </w:r>
    </w:p>
    <w:p w:rsidR="00FA2C7F" w:rsidRPr="00827968" w:rsidRDefault="00FA2C7F" w:rsidP="00FA2C7F">
      <w:pPr>
        <w:spacing w:after="0" w:line="282" w:lineRule="exact"/>
        <w:rPr>
          <w:rFonts w:ascii="Times New Roman" w:eastAsiaTheme="minorEastAsia" w:hAnsi="Times New Roman"/>
          <w:sz w:val="24"/>
          <w:szCs w:val="24"/>
        </w:rPr>
      </w:pPr>
    </w:p>
    <w:p w:rsidR="00FA2C7F" w:rsidRPr="00827968" w:rsidRDefault="00FA2C7F" w:rsidP="00FA2C7F">
      <w:pPr>
        <w:tabs>
          <w:tab w:val="left" w:pos="1780"/>
          <w:tab w:val="left" w:pos="3520"/>
          <w:tab w:val="left" w:pos="4340"/>
          <w:tab w:val="left" w:pos="5580"/>
          <w:tab w:val="left" w:pos="6080"/>
          <w:tab w:val="left" w:pos="7300"/>
        </w:tabs>
        <w:spacing w:after="0" w:line="240" w:lineRule="auto"/>
        <w:ind w:left="540"/>
        <w:rPr>
          <w:rFonts w:ascii="Times New Roman" w:eastAsiaTheme="minorEastAsia" w:hAnsi="Times New Roman"/>
          <w:sz w:val="24"/>
          <w:szCs w:val="24"/>
        </w:rPr>
      </w:pPr>
      <w:r w:rsidRPr="00827968">
        <w:rPr>
          <w:rFonts w:ascii="Times New Roman" w:hAnsi="Times New Roman"/>
          <w:sz w:val="24"/>
          <w:szCs w:val="24"/>
        </w:rPr>
        <w:t xml:space="preserve"> опыта</w:t>
      </w:r>
      <w:r w:rsidRPr="00827968">
        <w:rPr>
          <w:rFonts w:ascii="Times New Roman" w:hAnsi="Times New Roman"/>
          <w:sz w:val="24"/>
          <w:szCs w:val="24"/>
        </w:rPr>
        <w:tab/>
        <w:t>человечества</w:t>
      </w:r>
      <w:r w:rsidRPr="00827968">
        <w:rPr>
          <w:rFonts w:ascii="Times New Roman" w:hAnsi="Times New Roman"/>
          <w:sz w:val="24"/>
          <w:szCs w:val="24"/>
        </w:rPr>
        <w:tab/>
        <w:t>через</w:t>
      </w:r>
      <w:r w:rsidRPr="00827968">
        <w:rPr>
          <w:rFonts w:ascii="Times New Roman" w:hAnsi="Times New Roman"/>
          <w:sz w:val="24"/>
          <w:szCs w:val="24"/>
        </w:rPr>
        <w:tab/>
        <w:t>освоение</w:t>
      </w:r>
      <w:r w:rsidRPr="00827968">
        <w:rPr>
          <w:rFonts w:ascii="Times New Roman" w:hAnsi="Times New Roman"/>
          <w:sz w:val="24"/>
          <w:szCs w:val="24"/>
        </w:rPr>
        <w:tab/>
        <w:t>им</w:t>
      </w:r>
      <w:r w:rsidRPr="00827968">
        <w:rPr>
          <w:rFonts w:ascii="Times New Roman" w:hAnsi="Times New Roman"/>
          <w:sz w:val="24"/>
          <w:szCs w:val="24"/>
        </w:rPr>
        <w:tab/>
      </w:r>
      <w:proofErr w:type="gramStart"/>
      <w:r w:rsidRPr="00827968">
        <w:rPr>
          <w:rFonts w:ascii="Times New Roman" w:hAnsi="Times New Roman"/>
          <w:sz w:val="24"/>
          <w:szCs w:val="24"/>
        </w:rPr>
        <w:t>научных</w:t>
      </w:r>
      <w:proofErr w:type="gramEnd"/>
      <w:r w:rsidRPr="00827968">
        <w:rPr>
          <w:rFonts w:ascii="Times New Roman" w:eastAsiaTheme="minorEastAsia" w:hAnsi="Times New Roman"/>
          <w:sz w:val="24"/>
          <w:szCs w:val="24"/>
        </w:rPr>
        <w:tab/>
      </w:r>
      <w:r w:rsidRPr="00827968">
        <w:rPr>
          <w:rFonts w:ascii="Times New Roman" w:hAnsi="Times New Roman"/>
          <w:sz w:val="24"/>
          <w:szCs w:val="24"/>
        </w:rPr>
        <w:t>общекультурных</w:t>
      </w:r>
    </w:p>
    <w:p w:rsidR="00FA2C7F" w:rsidRPr="00827968" w:rsidRDefault="00FA2C7F" w:rsidP="00FA2C7F">
      <w:pPr>
        <w:spacing w:after="0" w:line="16" w:lineRule="exact"/>
        <w:rPr>
          <w:rFonts w:ascii="Times New Roman" w:eastAsiaTheme="minorEastAsia" w:hAnsi="Times New Roman"/>
          <w:sz w:val="24"/>
          <w:szCs w:val="24"/>
        </w:rPr>
      </w:pPr>
    </w:p>
    <w:p w:rsidR="00FA2C7F" w:rsidRPr="00827968" w:rsidRDefault="00FA2C7F" w:rsidP="00FA2C7F">
      <w:pPr>
        <w:spacing w:after="0" w:line="238" w:lineRule="auto"/>
        <w:ind w:left="900"/>
        <w:jc w:val="both"/>
        <w:rPr>
          <w:rFonts w:ascii="Times New Roman" w:eastAsiaTheme="minorEastAsia" w:hAnsi="Times New Roman"/>
          <w:sz w:val="24"/>
          <w:szCs w:val="24"/>
        </w:rPr>
      </w:pPr>
      <w:proofErr w:type="gramStart"/>
      <w:r w:rsidRPr="00827968">
        <w:rPr>
          <w:rFonts w:ascii="Times New Roman" w:hAnsi="Times New Roman"/>
          <w:sz w:val="24"/>
          <w:szCs w:val="24"/>
        </w:rPr>
        <w:t>достижений (карты, путешествия, наблюдения, традиции, современная информация, техника и т.д.), соответствующие изучению, освоению, сохранению географического пространства; опыта ориентирования в пространстве с помощью различных способов, обеспечивающих безопасность человека (планов, карт, приборов, природных объектов);</w:t>
      </w:r>
      <w:proofErr w:type="gramEnd"/>
    </w:p>
    <w:p w:rsidR="00FA2C7F" w:rsidRPr="00827968" w:rsidRDefault="00FA2C7F" w:rsidP="00FA2C7F">
      <w:pPr>
        <w:spacing w:after="0" w:line="1" w:lineRule="exact"/>
        <w:rPr>
          <w:rFonts w:ascii="Times New Roman" w:eastAsiaTheme="minorEastAsia" w:hAnsi="Times New Roman"/>
          <w:sz w:val="24"/>
          <w:szCs w:val="24"/>
        </w:rPr>
      </w:pPr>
    </w:p>
    <w:p w:rsidR="00FA2C7F" w:rsidRPr="00827968" w:rsidRDefault="00FA2C7F" w:rsidP="00FA2C7F">
      <w:pPr>
        <w:spacing w:after="0" w:line="240" w:lineRule="auto"/>
        <w:ind w:left="900" w:hanging="359"/>
        <w:jc w:val="both"/>
        <w:rPr>
          <w:rFonts w:ascii="Times New Roman" w:eastAsiaTheme="minorEastAsia" w:hAnsi="Times New Roman"/>
          <w:sz w:val="24"/>
          <w:szCs w:val="24"/>
        </w:rPr>
      </w:pPr>
      <w:r w:rsidRPr="00827968">
        <w:rPr>
          <w:rFonts w:ascii="Times New Roman" w:hAnsi="Times New Roman"/>
          <w:sz w:val="24"/>
          <w:szCs w:val="24"/>
        </w:rPr>
        <w:t xml:space="preserve"> </w:t>
      </w:r>
      <w:proofErr w:type="spellStart"/>
      <w:r w:rsidRPr="00827968">
        <w:rPr>
          <w:rFonts w:ascii="Times New Roman" w:hAnsi="Times New Roman"/>
          <w:sz w:val="24"/>
          <w:szCs w:val="24"/>
        </w:rPr>
        <w:t>опытареализации</w:t>
      </w:r>
      <w:proofErr w:type="spellEnd"/>
      <w:r w:rsidRPr="00827968">
        <w:rPr>
          <w:rFonts w:ascii="Times New Roman" w:hAnsi="Times New Roman"/>
          <w:sz w:val="24"/>
          <w:szCs w:val="24"/>
        </w:rPr>
        <w:t xml:space="preserve"> личностных социально-коммуникативных потребностей на основе создания собственных географических продуктов (схем, проектов, эссе, дневников, описаний, стихов, карт, компьютерных программ) и презентаций их в диалоге и </w:t>
      </w:r>
      <w:proofErr w:type="spellStart"/>
      <w:r w:rsidRPr="00827968">
        <w:rPr>
          <w:rFonts w:ascii="Times New Roman" w:hAnsi="Times New Roman"/>
          <w:sz w:val="24"/>
          <w:szCs w:val="24"/>
        </w:rPr>
        <w:t>полилоге</w:t>
      </w:r>
      <w:proofErr w:type="spellEnd"/>
      <w:r w:rsidRPr="00827968">
        <w:rPr>
          <w:rFonts w:ascii="Times New Roman" w:hAnsi="Times New Roman"/>
          <w:sz w:val="24"/>
          <w:szCs w:val="24"/>
        </w:rPr>
        <w:t xml:space="preserve"> с другими.</w:t>
      </w:r>
    </w:p>
    <w:p w:rsidR="00FA2C7F" w:rsidRPr="00827968" w:rsidRDefault="00FA2C7F" w:rsidP="00FA2C7F">
      <w:pPr>
        <w:spacing w:after="0" w:line="358" w:lineRule="exact"/>
        <w:rPr>
          <w:rFonts w:ascii="Times New Roman" w:eastAsiaTheme="minorEastAsia" w:hAnsi="Times New Roman"/>
          <w:sz w:val="24"/>
          <w:szCs w:val="24"/>
        </w:rPr>
      </w:pPr>
    </w:p>
    <w:p w:rsidR="00FA2C7F" w:rsidRDefault="00FA2C7F" w:rsidP="00FA2C7F">
      <w:pPr>
        <w:pStyle w:val="a3"/>
        <w:rPr>
          <w:rFonts w:ascii="Times New Roman" w:hAnsi="Times New Roman" w:cs="Times New Roman"/>
          <w:sz w:val="24"/>
          <w:szCs w:val="24"/>
        </w:rPr>
      </w:pPr>
    </w:p>
    <w:p w:rsidR="009C0ED0" w:rsidRDefault="009C0ED0"/>
    <w:sectPr w:rsidR="009C0ED0" w:rsidSect="00FA2C7F">
      <w:pgSz w:w="11906" w:h="16838"/>
      <w:pgMar w:top="510"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D4"/>
    <w:multiLevelType w:val="hybridMultilevel"/>
    <w:tmpl w:val="AD423D54"/>
    <w:lvl w:ilvl="0" w:tplc="2464690A">
      <w:start w:val="1"/>
      <w:numFmt w:val="bullet"/>
      <w:lvlText w:val="В"/>
      <w:lvlJc w:val="left"/>
    </w:lvl>
    <w:lvl w:ilvl="1" w:tplc="0E8A36B4">
      <w:numFmt w:val="decimal"/>
      <w:lvlText w:val=""/>
      <w:lvlJc w:val="left"/>
    </w:lvl>
    <w:lvl w:ilvl="2" w:tplc="E4B45AB6">
      <w:numFmt w:val="decimal"/>
      <w:lvlText w:val=""/>
      <w:lvlJc w:val="left"/>
    </w:lvl>
    <w:lvl w:ilvl="3" w:tplc="5BC4D08C">
      <w:numFmt w:val="decimal"/>
      <w:lvlText w:val=""/>
      <w:lvlJc w:val="left"/>
    </w:lvl>
    <w:lvl w:ilvl="4" w:tplc="39026F82">
      <w:numFmt w:val="decimal"/>
      <w:lvlText w:val=""/>
      <w:lvlJc w:val="left"/>
    </w:lvl>
    <w:lvl w:ilvl="5" w:tplc="4E74203E">
      <w:numFmt w:val="decimal"/>
      <w:lvlText w:val=""/>
      <w:lvlJc w:val="left"/>
    </w:lvl>
    <w:lvl w:ilvl="6" w:tplc="33628EE6">
      <w:numFmt w:val="decimal"/>
      <w:lvlText w:val=""/>
      <w:lvlJc w:val="left"/>
    </w:lvl>
    <w:lvl w:ilvl="7" w:tplc="B51A166A">
      <w:numFmt w:val="decimal"/>
      <w:lvlText w:val=""/>
      <w:lvlJc w:val="left"/>
    </w:lvl>
    <w:lvl w:ilvl="8" w:tplc="472CF4FE">
      <w:numFmt w:val="decimal"/>
      <w:lvlText w:val=""/>
      <w:lvlJc w:val="left"/>
    </w:lvl>
  </w:abstractNum>
  <w:abstractNum w:abstractNumId="1">
    <w:nsid w:val="00001E1F"/>
    <w:multiLevelType w:val="hybridMultilevel"/>
    <w:tmpl w:val="470C1E76"/>
    <w:lvl w:ilvl="0" w:tplc="D54C4846">
      <w:start w:val="1"/>
      <w:numFmt w:val="bullet"/>
      <w:lvlText w:val="в"/>
      <w:lvlJc w:val="left"/>
    </w:lvl>
    <w:lvl w:ilvl="1" w:tplc="0024C9CC">
      <w:numFmt w:val="decimal"/>
      <w:lvlText w:val=""/>
      <w:lvlJc w:val="left"/>
    </w:lvl>
    <w:lvl w:ilvl="2" w:tplc="4DB6BEB6">
      <w:numFmt w:val="decimal"/>
      <w:lvlText w:val=""/>
      <w:lvlJc w:val="left"/>
    </w:lvl>
    <w:lvl w:ilvl="3" w:tplc="05EED500">
      <w:numFmt w:val="decimal"/>
      <w:lvlText w:val=""/>
      <w:lvlJc w:val="left"/>
    </w:lvl>
    <w:lvl w:ilvl="4" w:tplc="EE3639BE">
      <w:numFmt w:val="decimal"/>
      <w:lvlText w:val=""/>
      <w:lvlJc w:val="left"/>
    </w:lvl>
    <w:lvl w:ilvl="5" w:tplc="A3684BFE">
      <w:numFmt w:val="decimal"/>
      <w:lvlText w:val=""/>
      <w:lvlJc w:val="left"/>
    </w:lvl>
    <w:lvl w:ilvl="6" w:tplc="CAE2DAB2">
      <w:numFmt w:val="decimal"/>
      <w:lvlText w:val=""/>
      <w:lvlJc w:val="left"/>
    </w:lvl>
    <w:lvl w:ilvl="7" w:tplc="81D89C3E">
      <w:numFmt w:val="decimal"/>
      <w:lvlText w:val=""/>
      <w:lvlJc w:val="left"/>
    </w:lvl>
    <w:lvl w:ilvl="8" w:tplc="90DAA232">
      <w:numFmt w:val="decimal"/>
      <w:lvlText w:val=""/>
      <w:lvlJc w:val="left"/>
    </w:lvl>
  </w:abstractNum>
  <w:abstractNum w:abstractNumId="2">
    <w:nsid w:val="000063CB"/>
    <w:multiLevelType w:val="hybridMultilevel"/>
    <w:tmpl w:val="37BCB4C0"/>
    <w:lvl w:ilvl="0" w:tplc="A07A0292">
      <w:start w:val="1"/>
      <w:numFmt w:val="bullet"/>
      <w:lvlText w:val="в"/>
      <w:lvlJc w:val="left"/>
    </w:lvl>
    <w:lvl w:ilvl="1" w:tplc="D51ADBA6">
      <w:numFmt w:val="decimal"/>
      <w:lvlText w:val=""/>
      <w:lvlJc w:val="left"/>
    </w:lvl>
    <w:lvl w:ilvl="2" w:tplc="06BE243E">
      <w:numFmt w:val="decimal"/>
      <w:lvlText w:val=""/>
      <w:lvlJc w:val="left"/>
    </w:lvl>
    <w:lvl w:ilvl="3" w:tplc="AE86E41C">
      <w:numFmt w:val="decimal"/>
      <w:lvlText w:val=""/>
      <w:lvlJc w:val="left"/>
    </w:lvl>
    <w:lvl w:ilvl="4" w:tplc="A238AF22">
      <w:numFmt w:val="decimal"/>
      <w:lvlText w:val=""/>
      <w:lvlJc w:val="left"/>
    </w:lvl>
    <w:lvl w:ilvl="5" w:tplc="3A0AE9BA">
      <w:numFmt w:val="decimal"/>
      <w:lvlText w:val=""/>
      <w:lvlJc w:val="left"/>
    </w:lvl>
    <w:lvl w:ilvl="6" w:tplc="4D5E7F56">
      <w:numFmt w:val="decimal"/>
      <w:lvlText w:val=""/>
      <w:lvlJc w:val="left"/>
    </w:lvl>
    <w:lvl w:ilvl="7" w:tplc="95E027A8">
      <w:numFmt w:val="decimal"/>
      <w:lvlText w:val=""/>
      <w:lvlJc w:val="left"/>
    </w:lvl>
    <w:lvl w:ilvl="8" w:tplc="D3F4EDB2">
      <w:numFmt w:val="decimal"/>
      <w:lvlText w:val=""/>
      <w:lvlJc w:val="left"/>
    </w:lvl>
  </w:abstractNum>
  <w:abstractNum w:abstractNumId="3">
    <w:nsid w:val="00006E5D"/>
    <w:multiLevelType w:val="hybridMultilevel"/>
    <w:tmpl w:val="F9FCC198"/>
    <w:lvl w:ilvl="0" w:tplc="94F287D6">
      <w:start w:val="1"/>
      <w:numFmt w:val="bullet"/>
      <w:lvlText w:val="В"/>
      <w:lvlJc w:val="left"/>
    </w:lvl>
    <w:lvl w:ilvl="1" w:tplc="B12C9C6E">
      <w:numFmt w:val="decimal"/>
      <w:lvlText w:val=""/>
      <w:lvlJc w:val="left"/>
    </w:lvl>
    <w:lvl w:ilvl="2" w:tplc="C0B0D7BC">
      <w:numFmt w:val="decimal"/>
      <w:lvlText w:val=""/>
      <w:lvlJc w:val="left"/>
    </w:lvl>
    <w:lvl w:ilvl="3" w:tplc="0224A228">
      <w:numFmt w:val="decimal"/>
      <w:lvlText w:val=""/>
      <w:lvlJc w:val="left"/>
    </w:lvl>
    <w:lvl w:ilvl="4" w:tplc="6E2602E8">
      <w:numFmt w:val="decimal"/>
      <w:lvlText w:val=""/>
      <w:lvlJc w:val="left"/>
    </w:lvl>
    <w:lvl w:ilvl="5" w:tplc="E8AA446A">
      <w:numFmt w:val="decimal"/>
      <w:lvlText w:val=""/>
      <w:lvlJc w:val="left"/>
    </w:lvl>
    <w:lvl w:ilvl="6" w:tplc="F544CE9C">
      <w:numFmt w:val="decimal"/>
      <w:lvlText w:val=""/>
      <w:lvlJc w:val="left"/>
    </w:lvl>
    <w:lvl w:ilvl="7" w:tplc="F0C2E3BE">
      <w:numFmt w:val="decimal"/>
      <w:lvlText w:val=""/>
      <w:lvlJc w:val="left"/>
    </w:lvl>
    <w:lvl w:ilvl="8" w:tplc="850A36B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7F"/>
    <w:rsid w:val="009C0ED0"/>
    <w:rsid w:val="00FA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C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dc:creator>
  <cp:lastModifiedBy>Школьный</cp:lastModifiedBy>
  <cp:revision>1</cp:revision>
  <dcterms:created xsi:type="dcterms:W3CDTF">2017-03-27T00:06:00Z</dcterms:created>
  <dcterms:modified xsi:type="dcterms:W3CDTF">2017-03-27T00:07:00Z</dcterms:modified>
</cp:coreProperties>
</file>